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03ABC" w14:textId="315C59CF" w:rsidR="00DA69A7" w:rsidRDefault="00DA69A7" w:rsidP="00DA69A7">
      <w:pPr>
        <w:pStyle w:val="Heading1"/>
        <w:rPr>
          <w:sz w:val="36"/>
          <w:szCs w:val="36"/>
        </w:rPr>
      </w:pPr>
      <w:r w:rsidRPr="00AF05D3">
        <w:rPr>
          <w:noProof/>
          <w:sz w:val="20"/>
          <w:szCs w:val="20"/>
        </w:rPr>
        <w:drawing>
          <wp:inline distT="0" distB="0" distL="0" distR="0" wp14:anchorId="7BE2C378" wp14:editId="17255F5E">
            <wp:extent cx="5943600" cy="96583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43600" cy="965835"/>
                    </a:xfrm>
                    <a:prstGeom prst="rect">
                      <a:avLst/>
                    </a:prstGeom>
                  </pic:spPr>
                </pic:pic>
              </a:graphicData>
            </a:graphic>
          </wp:inline>
        </w:drawing>
      </w:r>
      <w:r w:rsidRPr="00AF05D3">
        <w:rPr>
          <w:sz w:val="36"/>
          <w:szCs w:val="36"/>
        </w:rPr>
        <w:t xml:space="preserve"> </w:t>
      </w:r>
    </w:p>
    <w:p w14:paraId="639CF198" w14:textId="1717866C" w:rsidR="00A90372" w:rsidRPr="00DA69A7" w:rsidRDefault="00DA69A7" w:rsidP="00DA69A7">
      <w:pPr>
        <w:pStyle w:val="Heading1"/>
        <w:rPr>
          <w:sz w:val="36"/>
          <w:szCs w:val="36"/>
        </w:rPr>
      </w:pPr>
      <w:r w:rsidRPr="00DA69A7">
        <w:rPr>
          <w:sz w:val="36"/>
          <w:szCs w:val="36"/>
        </w:rPr>
        <w:t xml:space="preserve">Prevent Alcohol- and </w:t>
      </w:r>
      <w:r w:rsidR="00FD030A">
        <w:rPr>
          <w:sz w:val="36"/>
          <w:szCs w:val="36"/>
        </w:rPr>
        <w:t xml:space="preserve">Other </w:t>
      </w:r>
      <w:r w:rsidRPr="00DA69A7">
        <w:rPr>
          <w:color w:val="2E5496"/>
          <w:sz w:val="36"/>
          <w:szCs w:val="36"/>
        </w:rPr>
        <w:t>D</w:t>
      </w:r>
      <w:r w:rsidRPr="00DA69A7">
        <w:rPr>
          <w:sz w:val="36"/>
          <w:szCs w:val="36"/>
        </w:rPr>
        <w:t>rug-Impaired Driving</w:t>
      </w:r>
      <w:r w:rsidRPr="00DA69A7">
        <w:rPr>
          <w:sz w:val="36"/>
          <w:szCs w:val="36"/>
        </w:rPr>
        <w:br/>
      </w:r>
      <w:r w:rsidR="00F241D8">
        <w:rPr>
          <w:rFonts w:cstheme="minorHAnsi"/>
          <w:noProof/>
          <w:sz w:val="24"/>
          <w:szCs w:val="24"/>
        </w:rPr>
        <w:pict w14:anchorId="3BA222FE">
          <v:rect id="_x0000_i1025" alt="" style="width:468pt;height:.05pt;mso-width-percent:0;mso-height-percent:0;mso-width-percent:0;mso-height-percent:0" o:hralign="center" o:hrstd="t" o:hr="t" fillcolor="#a0a0a0" stroked="f"/>
        </w:pict>
      </w:r>
      <w:r w:rsidR="00A90372" w:rsidRPr="00DA69A7">
        <w:rPr>
          <w:rFonts w:cstheme="majorHAnsi"/>
          <w:color w:val="447EB4"/>
          <w:sz w:val="36"/>
          <w:szCs w:val="36"/>
        </w:rPr>
        <w:br/>
      </w:r>
    </w:p>
    <w:p w14:paraId="0BF7B047" w14:textId="77777777" w:rsidR="0064631A" w:rsidRPr="0064631A" w:rsidRDefault="0064631A" w:rsidP="6E014F7D">
      <w:pPr>
        <w:pStyle w:val="Default"/>
        <w:rPr>
          <w:rFonts w:asciiTheme="minorHAnsi" w:hAnsiTheme="minorHAnsi" w:cstheme="minorBidi"/>
          <w:color w:val="auto"/>
          <w:sz w:val="28"/>
          <w:szCs w:val="28"/>
        </w:rPr>
      </w:pPr>
      <w:r w:rsidRPr="6E014F7D">
        <w:rPr>
          <w:rFonts w:asciiTheme="minorHAnsi" w:hAnsiTheme="minorHAnsi" w:cstheme="minorBidi"/>
          <w:color w:val="auto"/>
          <w:sz w:val="28"/>
          <w:szCs w:val="28"/>
        </w:rPr>
        <w:t xml:space="preserve">Driving under the influence of alcohol and </w:t>
      </w:r>
      <w:proofErr w:type="spellStart"/>
      <w:r w:rsidRPr="6E014F7D">
        <w:rPr>
          <w:rFonts w:asciiTheme="minorHAnsi" w:hAnsiTheme="minorHAnsi" w:cstheme="minorBidi"/>
          <w:color w:val="auto"/>
          <w:sz w:val="28"/>
          <w:szCs w:val="28"/>
        </w:rPr>
        <w:t>othe</w:t>
      </w:r>
      <w:proofErr w:type="spellEnd"/>
      <w:r w:rsidRPr="6E014F7D">
        <w:rPr>
          <w:rFonts w:asciiTheme="minorHAnsi" w:hAnsiTheme="minorHAnsi" w:cstheme="minorBidi"/>
          <w:color w:val="auto"/>
          <w:sz w:val="28"/>
          <w:szCs w:val="28"/>
        </w:rPr>
        <w:t xml:space="preserve">​r drugs </w:t>
      </w:r>
      <w:proofErr w:type="spellStart"/>
      <w:r w:rsidRPr="6E014F7D">
        <w:rPr>
          <w:rFonts w:asciiTheme="minorHAnsi" w:hAnsiTheme="minorHAnsi" w:cstheme="minorBidi"/>
          <w:color w:val="auto"/>
          <w:sz w:val="28"/>
          <w:szCs w:val="28"/>
        </w:rPr>
        <w:t>rema</w:t>
      </w:r>
      <w:proofErr w:type="spellEnd"/>
      <w:r w:rsidRPr="6E014F7D">
        <w:rPr>
          <w:rFonts w:asciiTheme="minorHAnsi" w:hAnsiTheme="minorHAnsi" w:cstheme="minorBidi"/>
          <w:color w:val="auto"/>
          <w:sz w:val="28"/>
          <w:szCs w:val="28"/>
        </w:rPr>
        <w:t>​ins a leading cause of highway crashes. In 2019, one in four traffic fatalities resulted from crashes involving alcohol-impaired drivers. And many of these impaired-driving crashes involve drivers who both drink and use other drugs (legal, illicit, and over the counter). Complicating matters, each year, more states are passing laws allowing the use of recreational marijuana and marijuana for medicinal use.</w:t>
      </w:r>
    </w:p>
    <w:p w14:paraId="383240E7" w14:textId="77777777" w:rsidR="0064631A" w:rsidRPr="0064631A" w:rsidRDefault="0064631A" w:rsidP="6E014F7D">
      <w:pPr>
        <w:pStyle w:val="Default"/>
        <w:rPr>
          <w:rFonts w:asciiTheme="minorHAnsi" w:hAnsiTheme="minorHAnsi" w:cstheme="minorBidi"/>
          <w:color w:val="auto"/>
          <w:sz w:val="28"/>
          <w:szCs w:val="28"/>
        </w:rPr>
      </w:pPr>
    </w:p>
    <w:p w14:paraId="7AF09EBA" w14:textId="77777777" w:rsidR="0064631A" w:rsidRPr="0064631A" w:rsidRDefault="0064631A" w:rsidP="6E014F7D">
      <w:pPr>
        <w:pStyle w:val="Default"/>
        <w:rPr>
          <w:rFonts w:asciiTheme="minorHAnsi" w:hAnsiTheme="minorHAnsi" w:cstheme="minorBidi"/>
          <w:color w:val="auto"/>
          <w:sz w:val="28"/>
          <w:szCs w:val="28"/>
        </w:rPr>
      </w:pPr>
      <w:r w:rsidRPr="6E014F7D">
        <w:rPr>
          <w:rFonts w:asciiTheme="minorHAnsi" w:hAnsiTheme="minorHAnsi" w:cstheme="minorBidi"/>
          <w:color w:val="auto"/>
          <w:sz w:val="28"/>
          <w:szCs w:val="28"/>
        </w:rPr>
        <w:t>Impaired driving is 100% preventable. We know a per se blood alcohol content (BAC) of .08 g/dl is too high. States need to lower per se BACs to .05%, an action only Utah has taken. Too many alcohol-impaired crashes have occurred involving drivers who had previously been convicted of drunk driving. All states need to implement laws requiring all drivers convicted of alcohol-impaired driving to use an interlock device, preventing future impaired driving.</w:t>
      </w:r>
    </w:p>
    <w:p w14:paraId="7C064A57" w14:textId="77777777" w:rsidR="0064631A" w:rsidRPr="0064631A" w:rsidRDefault="0064631A" w:rsidP="6E014F7D">
      <w:pPr>
        <w:pStyle w:val="Default"/>
        <w:rPr>
          <w:rFonts w:asciiTheme="minorHAnsi" w:hAnsiTheme="minorHAnsi" w:cstheme="minorBidi"/>
          <w:color w:val="auto"/>
          <w:sz w:val="28"/>
          <w:szCs w:val="28"/>
        </w:rPr>
      </w:pPr>
    </w:p>
    <w:p w14:paraId="7A6B4D4F" w14:textId="30766C4C" w:rsidR="00F2563F" w:rsidRDefault="0064631A" w:rsidP="6E014F7D">
      <w:pPr>
        <w:pStyle w:val="Default"/>
        <w:rPr>
          <w:rFonts w:asciiTheme="minorHAnsi" w:hAnsiTheme="minorHAnsi" w:cstheme="minorBidi"/>
          <w:color w:val="auto"/>
          <w:sz w:val="28"/>
          <w:szCs w:val="28"/>
        </w:rPr>
      </w:pPr>
      <w:r w:rsidRPr="6E014F7D">
        <w:rPr>
          <w:rFonts w:asciiTheme="minorHAnsi" w:hAnsiTheme="minorHAnsi" w:cstheme="minorBidi"/>
          <w:color w:val="auto"/>
          <w:sz w:val="28"/>
          <w:szCs w:val="28"/>
        </w:rPr>
        <w:t>We have investigated many crashes involving drug-impaired drivers, but the fact is we don’t really know how extensive the drug-impaired driving problem is because, unlike for alcohol, no standardized drug-testing protocols exist. There is no established limit or threshold to determine other drug impairment. Additionally, evaluating the impact of other drugs on drivers is challenging because many drugs impair individuals differently than alcohol. Bottom line: we need to develop better drug-testing procedures and tests.</w:t>
      </w:r>
    </w:p>
    <w:p w14:paraId="6DC0CF43" w14:textId="18DC3FB8" w:rsidR="00F2563F" w:rsidRDefault="00F2563F" w:rsidP="6E014F7D">
      <w:pPr>
        <w:pStyle w:val="Default"/>
        <w:rPr>
          <w:rFonts w:asciiTheme="minorHAnsi" w:hAnsiTheme="minorHAnsi" w:cstheme="minorBidi"/>
          <w:color w:val="auto"/>
          <w:sz w:val="28"/>
          <w:szCs w:val="28"/>
        </w:rPr>
      </w:pPr>
    </w:p>
    <w:p w14:paraId="37C665B8" w14:textId="77777777" w:rsidR="00FD030A" w:rsidRDefault="00FD030A" w:rsidP="6E014F7D">
      <w:pPr>
        <w:pStyle w:val="Default"/>
        <w:rPr>
          <w:rFonts w:asciiTheme="minorHAnsi" w:hAnsiTheme="minorHAnsi" w:cstheme="minorBidi"/>
          <w:b/>
          <w:bCs/>
          <w:sz w:val="28"/>
          <w:szCs w:val="28"/>
        </w:rPr>
      </w:pPr>
    </w:p>
    <w:p w14:paraId="18C70225" w14:textId="77777777" w:rsidR="00FD030A" w:rsidRDefault="00FD030A" w:rsidP="6E014F7D">
      <w:pPr>
        <w:pStyle w:val="Default"/>
        <w:rPr>
          <w:rFonts w:asciiTheme="minorHAnsi" w:hAnsiTheme="minorHAnsi" w:cstheme="minorBidi"/>
          <w:b/>
          <w:bCs/>
          <w:sz w:val="28"/>
          <w:szCs w:val="28"/>
        </w:rPr>
      </w:pPr>
    </w:p>
    <w:p w14:paraId="04746469" w14:textId="77777777" w:rsidR="00FD030A" w:rsidRDefault="00FD030A" w:rsidP="6E014F7D">
      <w:pPr>
        <w:pStyle w:val="Default"/>
        <w:rPr>
          <w:rFonts w:asciiTheme="minorHAnsi" w:hAnsiTheme="minorHAnsi" w:cstheme="minorBidi"/>
          <w:b/>
          <w:bCs/>
          <w:sz w:val="28"/>
          <w:szCs w:val="28"/>
        </w:rPr>
      </w:pPr>
    </w:p>
    <w:p w14:paraId="34E78AEB" w14:textId="77777777" w:rsidR="00FD030A" w:rsidRDefault="00FD030A" w:rsidP="6E014F7D">
      <w:pPr>
        <w:pStyle w:val="Default"/>
        <w:rPr>
          <w:rFonts w:asciiTheme="minorHAnsi" w:hAnsiTheme="minorHAnsi" w:cstheme="minorBidi"/>
          <w:b/>
          <w:bCs/>
          <w:sz w:val="28"/>
          <w:szCs w:val="28"/>
        </w:rPr>
      </w:pPr>
    </w:p>
    <w:p w14:paraId="0EDB3D63" w14:textId="77777777" w:rsidR="00FD030A" w:rsidRDefault="00FD030A" w:rsidP="6E014F7D">
      <w:pPr>
        <w:pStyle w:val="Default"/>
        <w:rPr>
          <w:rFonts w:asciiTheme="minorHAnsi" w:hAnsiTheme="minorHAnsi" w:cstheme="minorBidi"/>
          <w:b/>
          <w:bCs/>
          <w:sz w:val="28"/>
          <w:szCs w:val="28"/>
        </w:rPr>
      </w:pPr>
    </w:p>
    <w:p w14:paraId="1269F8B1" w14:textId="77777777" w:rsidR="00FD030A" w:rsidRDefault="00FD030A" w:rsidP="6E014F7D">
      <w:pPr>
        <w:pStyle w:val="Default"/>
        <w:rPr>
          <w:rFonts w:asciiTheme="minorHAnsi" w:hAnsiTheme="minorHAnsi" w:cstheme="minorBidi"/>
          <w:b/>
          <w:bCs/>
          <w:sz w:val="28"/>
          <w:szCs w:val="28"/>
        </w:rPr>
      </w:pPr>
    </w:p>
    <w:p w14:paraId="3D2A0904" w14:textId="0BCEAA5A" w:rsidR="00F2563F" w:rsidRDefault="004B29A9" w:rsidP="6E014F7D">
      <w:pPr>
        <w:pStyle w:val="Default"/>
        <w:rPr>
          <w:rFonts w:asciiTheme="minorHAnsi" w:hAnsiTheme="minorHAnsi" w:cstheme="minorBidi"/>
          <w:b/>
          <w:bCs/>
          <w:sz w:val="28"/>
          <w:szCs w:val="28"/>
        </w:rPr>
      </w:pPr>
      <w:r w:rsidRPr="00DA69A7">
        <w:rPr>
          <w:rFonts w:asciiTheme="minorHAnsi" w:hAnsiTheme="minorHAnsi" w:cstheme="minorBidi"/>
          <w:b/>
          <w:bCs/>
          <w:sz w:val="28"/>
          <w:szCs w:val="28"/>
        </w:rPr>
        <w:lastRenderedPageBreak/>
        <w:t>Stats To Know</w:t>
      </w:r>
    </w:p>
    <w:p w14:paraId="1AF03F9B" w14:textId="77777777" w:rsidR="00DA69A7" w:rsidRPr="00DA69A7" w:rsidRDefault="00DA69A7" w:rsidP="6E014F7D">
      <w:pPr>
        <w:pStyle w:val="Default"/>
        <w:rPr>
          <w:rFonts w:asciiTheme="minorHAnsi" w:hAnsiTheme="minorHAnsi" w:cstheme="minorBidi"/>
          <w:b/>
          <w:bCs/>
          <w:sz w:val="28"/>
          <w:szCs w:val="28"/>
        </w:rPr>
      </w:pPr>
    </w:p>
    <w:p w14:paraId="02EC17C4" w14:textId="77A30D2F" w:rsidR="00F2563F" w:rsidRPr="00F2563F" w:rsidRDefault="00373F48" w:rsidP="6E014F7D">
      <w:pPr>
        <w:pStyle w:val="Default"/>
        <w:rPr>
          <w:rFonts w:asciiTheme="minorHAnsi" w:hAnsiTheme="minorHAnsi" w:cstheme="minorBidi"/>
          <w:sz w:val="28"/>
          <w:szCs w:val="28"/>
        </w:rPr>
      </w:pPr>
      <w:r w:rsidRPr="6E014F7D">
        <w:rPr>
          <w:rFonts w:asciiTheme="minorHAnsi" w:hAnsiTheme="minorHAnsi" w:cstheme="minorBidi"/>
          <w:sz w:val="28"/>
          <w:szCs w:val="28"/>
        </w:rPr>
        <w:t xml:space="preserve">There were </w:t>
      </w:r>
      <w:r w:rsidR="00F2563F" w:rsidRPr="6E014F7D">
        <w:rPr>
          <w:rFonts w:asciiTheme="minorHAnsi" w:hAnsiTheme="minorHAnsi" w:cstheme="minorBidi"/>
          <w:sz w:val="28"/>
          <w:szCs w:val="28"/>
        </w:rPr>
        <w:t>10,142</w:t>
      </w:r>
      <w:r w:rsidRPr="6E014F7D">
        <w:rPr>
          <w:rFonts w:asciiTheme="minorHAnsi" w:hAnsiTheme="minorHAnsi" w:cstheme="minorBidi"/>
          <w:sz w:val="28"/>
          <w:szCs w:val="28"/>
        </w:rPr>
        <w:t xml:space="preserve"> d</w:t>
      </w:r>
      <w:r w:rsidR="00F2563F" w:rsidRPr="6E014F7D">
        <w:rPr>
          <w:rFonts w:asciiTheme="minorHAnsi" w:hAnsiTheme="minorHAnsi" w:cstheme="minorBidi"/>
          <w:sz w:val="28"/>
          <w:szCs w:val="28"/>
        </w:rPr>
        <w:t>eaths in motor vehicle crashes involving drivers with BACs of .08% or higher in 2019-(28% of all traffic fatalities for the year)- (Source: NHTSA)</w:t>
      </w:r>
    </w:p>
    <w:p w14:paraId="36587A0B" w14:textId="77777777" w:rsidR="00F2563F" w:rsidRPr="00F2563F" w:rsidRDefault="00F2563F" w:rsidP="6E014F7D">
      <w:pPr>
        <w:pStyle w:val="Default"/>
        <w:rPr>
          <w:rFonts w:asciiTheme="minorHAnsi" w:hAnsiTheme="minorHAnsi" w:cstheme="minorBidi"/>
          <w:sz w:val="28"/>
          <w:szCs w:val="28"/>
        </w:rPr>
      </w:pPr>
    </w:p>
    <w:p w14:paraId="2DA379D4" w14:textId="165893DB" w:rsidR="00F2563F" w:rsidRPr="00F2563F" w:rsidRDefault="00F2563F" w:rsidP="6E014F7D">
      <w:pPr>
        <w:pStyle w:val="Default"/>
        <w:rPr>
          <w:rFonts w:asciiTheme="minorHAnsi" w:hAnsiTheme="minorHAnsi" w:cstheme="minorBidi"/>
          <w:sz w:val="28"/>
          <w:szCs w:val="28"/>
        </w:rPr>
      </w:pPr>
      <w:r w:rsidRPr="6E014F7D">
        <w:rPr>
          <w:rFonts w:asciiTheme="minorHAnsi" w:hAnsiTheme="minorHAnsi" w:cstheme="minorBidi"/>
          <w:sz w:val="28"/>
          <w:szCs w:val="28"/>
        </w:rPr>
        <w:t>20%</w:t>
      </w:r>
      <w:r w:rsidR="007341FE" w:rsidRPr="6E014F7D">
        <w:rPr>
          <w:rFonts w:asciiTheme="minorHAnsi" w:hAnsiTheme="minorHAnsi" w:cstheme="minorBidi"/>
          <w:sz w:val="28"/>
          <w:szCs w:val="28"/>
        </w:rPr>
        <w:t xml:space="preserve"> of s</w:t>
      </w:r>
      <w:r w:rsidRPr="6E014F7D">
        <w:rPr>
          <w:rFonts w:asciiTheme="minorHAnsi" w:hAnsiTheme="minorHAnsi" w:cstheme="minorBidi"/>
          <w:sz w:val="28"/>
          <w:szCs w:val="28"/>
        </w:rPr>
        <w:t>urveyed drivers test</w:t>
      </w:r>
      <w:r w:rsidR="007341FE" w:rsidRPr="6E014F7D">
        <w:rPr>
          <w:rFonts w:asciiTheme="minorHAnsi" w:hAnsiTheme="minorHAnsi" w:cstheme="minorBidi"/>
          <w:sz w:val="28"/>
          <w:szCs w:val="28"/>
        </w:rPr>
        <w:t>ed</w:t>
      </w:r>
      <w:r w:rsidRPr="6E014F7D">
        <w:rPr>
          <w:rFonts w:asciiTheme="minorHAnsi" w:hAnsiTheme="minorHAnsi" w:cstheme="minorBidi"/>
          <w:sz w:val="28"/>
          <w:szCs w:val="28"/>
        </w:rPr>
        <w:t xml:space="preserve"> positive for at least one impairing drug (Source: 2013-2014 National Roadside Survey of Drug Use by Drivers)</w:t>
      </w:r>
    </w:p>
    <w:p w14:paraId="738587F0" w14:textId="77777777" w:rsidR="00F2563F" w:rsidRPr="00F2563F" w:rsidRDefault="00F2563F" w:rsidP="6E014F7D">
      <w:pPr>
        <w:pStyle w:val="Default"/>
        <w:rPr>
          <w:rFonts w:asciiTheme="minorHAnsi" w:hAnsiTheme="minorHAnsi" w:cstheme="minorBidi"/>
          <w:sz w:val="28"/>
          <w:szCs w:val="28"/>
        </w:rPr>
      </w:pPr>
    </w:p>
    <w:p w14:paraId="701FC7B5" w14:textId="7E7C3CB3" w:rsidR="00F2563F" w:rsidRPr="00F2563F" w:rsidRDefault="00F2563F" w:rsidP="6E014F7D">
      <w:pPr>
        <w:pStyle w:val="Default"/>
        <w:rPr>
          <w:rFonts w:asciiTheme="minorHAnsi" w:hAnsiTheme="minorHAnsi" w:cstheme="minorBidi"/>
          <w:sz w:val="28"/>
          <w:szCs w:val="28"/>
        </w:rPr>
      </w:pPr>
      <w:r w:rsidRPr="6E014F7D">
        <w:rPr>
          <w:rFonts w:asciiTheme="minorHAnsi" w:hAnsiTheme="minorHAnsi" w:cstheme="minorBidi"/>
          <w:sz w:val="28"/>
          <w:szCs w:val="28"/>
        </w:rPr>
        <w:t>1,038</w:t>
      </w:r>
      <w:r w:rsidR="007341FE" w:rsidRPr="6E014F7D">
        <w:rPr>
          <w:rFonts w:asciiTheme="minorHAnsi" w:hAnsiTheme="minorHAnsi" w:cstheme="minorBidi"/>
          <w:sz w:val="28"/>
          <w:szCs w:val="28"/>
        </w:rPr>
        <w:t xml:space="preserve"> c</w:t>
      </w:r>
      <w:r w:rsidRPr="6E014F7D">
        <w:rPr>
          <w:rFonts w:asciiTheme="minorHAnsi" w:hAnsiTheme="minorHAnsi" w:cstheme="minorBidi"/>
          <w:sz w:val="28"/>
          <w:szCs w:val="28"/>
        </w:rPr>
        <w:t>hildren died in crashes involving an impaired driver in 2018 (Source: NHTSA)</w:t>
      </w:r>
    </w:p>
    <w:p w14:paraId="0E3D6CD5" w14:textId="77777777" w:rsidR="00F2563F" w:rsidRPr="00F2563F" w:rsidRDefault="00F2563F" w:rsidP="6E014F7D">
      <w:pPr>
        <w:pStyle w:val="Default"/>
        <w:rPr>
          <w:rFonts w:asciiTheme="minorHAnsi" w:hAnsiTheme="minorHAnsi" w:cstheme="minorBidi"/>
          <w:sz w:val="28"/>
          <w:szCs w:val="28"/>
        </w:rPr>
      </w:pPr>
      <w:r w:rsidRPr="6E014F7D">
        <w:rPr>
          <w:rFonts w:asciiTheme="minorHAnsi" w:hAnsiTheme="minorHAnsi" w:cstheme="minorBidi"/>
          <w:sz w:val="28"/>
          <w:szCs w:val="28"/>
        </w:rPr>
        <w:t>​</w:t>
      </w:r>
    </w:p>
    <w:p w14:paraId="6584E771" w14:textId="748B0BAE" w:rsidR="00F2563F" w:rsidRPr="00DA69A7" w:rsidRDefault="004B29A9" w:rsidP="6E014F7D">
      <w:pPr>
        <w:pStyle w:val="Default"/>
        <w:rPr>
          <w:rFonts w:asciiTheme="minorHAnsi" w:hAnsiTheme="minorHAnsi" w:cstheme="minorBidi"/>
          <w:b/>
          <w:bCs/>
          <w:sz w:val="28"/>
          <w:szCs w:val="28"/>
        </w:rPr>
      </w:pPr>
      <w:r w:rsidRPr="00DA69A7">
        <w:rPr>
          <w:rFonts w:asciiTheme="minorHAnsi" w:hAnsiTheme="minorHAnsi" w:cstheme="minorBidi"/>
          <w:b/>
          <w:bCs/>
          <w:sz w:val="28"/>
          <w:szCs w:val="28"/>
        </w:rPr>
        <w:t xml:space="preserve">Our Solutions . . . </w:t>
      </w:r>
      <w:proofErr w:type="gramStart"/>
      <w:r w:rsidRPr="00DA69A7">
        <w:rPr>
          <w:rFonts w:asciiTheme="minorHAnsi" w:hAnsiTheme="minorHAnsi" w:cstheme="minorBidi"/>
          <w:b/>
          <w:bCs/>
          <w:sz w:val="28"/>
          <w:szCs w:val="28"/>
        </w:rPr>
        <w:t>Take Action</w:t>
      </w:r>
      <w:proofErr w:type="gramEnd"/>
      <w:r w:rsidRPr="00DA69A7">
        <w:rPr>
          <w:rFonts w:asciiTheme="minorHAnsi" w:hAnsiTheme="minorHAnsi" w:cstheme="minorBidi"/>
          <w:b/>
          <w:bCs/>
          <w:sz w:val="28"/>
          <w:szCs w:val="28"/>
        </w:rPr>
        <w:t xml:space="preserve"> Now!</w:t>
      </w:r>
    </w:p>
    <w:p w14:paraId="5FB8C9F7" w14:textId="77777777" w:rsidR="007341FE" w:rsidRDefault="007341FE" w:rsidP="6E014F7D">
      <w:pPr>
        <w:pStyle w:val="Default"/>
        <w:rPr>
          <w:rFonts w:asciiTheme="minorHAnsi" w:hAnsiTheme="minorHAnsi" w:cstheme="minorBidi"/>
          <w:sz w:val="28"/>
          <w:szCs w:val="28"/>
        </w:rPr>
      </w:pPr>
    </w:p>
    <w:p w14:paraId="36AFBF81" w14:textId="6F886C89" w:rsidR="00F2563F" w:rsidRPr="00F2563F" w:rsidRDefault="00F2563F" w:rsidP="6E014F7D">
      <w:pPr>
        <w:pStyle w:val="Default"/>
        <w:rPr>
          <w:rFonts w:asciiTheme="minorHAnsi" w:hAnsiTheme="minorHAnsi" w:cstheme="minorBidi"/>
          <w:sz w:val="28"/>
          <w:szCs w:val="28"/>
        </w:rPr>
      </w:pPr>
      <w:r w:rsidRPr="6E014F7D">
        <w:rPr>
          <w:rFonts w:asciiTheme="minorHAnsi" w:hAnsiTheme="minorHAnsi" w:cstheme="minorBidi"/>
          <w:sz w:val="28"/>
          <w:szCs w:val="28"/>
        </w:rPr>
        <w:t>Addressing and preventing impaired driving requires a three-pronged approach that involves legislation, technology, and testing.</w:t>
      </w:r>
    </w:p>
    <w:p w14:paraId="0F528F75" w14:textId="77777777" w:rsidR="00F2563F" w:rsidRPr="00F2563F" w:rsidRDefault="00F2563F" w:rsidP="6E014F7D">
      <w:pPr>
        <w:pStyle w:val="Default"/>
        <w:rPr>
          <w:rFonts w:asciiTheme="minorHAnsi" w:hAnsiTheme="minorHAnsi" w:cstheme="minorBidi"/>
          <w:sz w:val="28"/>
          <w:szCs w:val="28"/>
        </w:rPr>
      </w:pPr>
    </w:p>
    <w:p w14:paraId="6D563BF1" w14:textId="77777777" w:rsidR="00F2563F" w:rsidRPr="004B29A9" w:rsidRDefault="00F2563F" w:rsidP="6E014F7D">
      <w:pPr>
        <w:pStyle w:val="Default"/>
        <w:rPr>
          <w:rFonts w:asciiTheme="minorHAnsi" w:hAnsiTheme="minorHAnsi" w:cstheme="minorBidi"/>
          <w:b/>
          <w:bCs/>
          <w:color w:val="447EB4"/>
          <w:sz w:val="28"/>
          <w:szCs w:val="28"/>
        </w:rPr>
      </w:pPr>
      <w:r w:rsidRPr="004B29A9">
        <w:rPr>
          <w:rFonts w:asciiTheme="minorHAnsi" w:hAnsiTheme="minorHAnsi" w:cstheme="minorBidi"/>
          <w:b/>
          <w:bCs/>
          <w:color w:val="447EB4"/>
          <w:sz w:val="28"/>
          <w:szCs w:val="28"/>
        </w:rPr>
        <w:t>Regulators should:</w:t>
      </w:r>
    </w:p>
    <w:p w14:paraId="49094E1C" w14:textId="77777777" w:rsidR="00F2563F" w:rsidRPr="00F2563F" w:rsidRDefault="00F2563F" w:rsidP="004B29A9">
      <w:pPr>
        <w:pStyle w:val="Default"/>
        <w:ind w:left="720"/>
        <w:rPr>
          <w:rFonts w:asciiTheme="minorHAnsi" w:hAnsiTheme="minorHAnsi" w:cstheme="minorBidi"/>
          <w:sz w:val="28"/>
          <w:szCs w:val="28"/>
        </w:rPr>
      </w:pPr>
      <w:r w:rsidRPr="6E014F7D">
        <w:rPr>
          <w:rFonts w:asciiTheme="minorHAnsi" w:hAnsiTheme="minorHAnsi" w:cstheme="minorBidi"/>
          <w:sz w:val="28"/>
          <w:szCs w:val="28"/>
        </w:rPr>
        <w:t>Identify best practices and science-based countermeasures to prevent drug-impaired driving; develop a standard of practice for drug toxicology testing and improving roadside oral-fluid screening devices for better detection of drug-impaired drivers; and finalize development of in-vehicle alcohol detection technology.</w:t>
      </w:r>
    </w:p>
    <w:p w14:paraId="063519C9" w14:textId="77777777" w:rsidR="007341FE" w:rsidRDefault="007341FE" w:rsidP="6E014F7D">
      <w:pPr>
        <w:pStyle w:val="Default"/>
        <w:rPr>
          <w:rFonts w:asciiTheme="minorHAnsi" w:hAnsiTheme="minorHAnsi" w:cstheme="minorBidi"/>
          <w:sz w:val="28"/>
          <w:szCs w:val="28"/>
        </w:rPr>
      </w:pPr>
    </w:p>
    <w:p w14:paraId="5E6F9B57" w14:textId="0959320A" w:rsidR="00F2563F" w:rsidRPr="004B29A9" w:rsidRDefault="00F2563F" w:rsidP="6E014F7D">
      <w:pPr>
        <w:pStyle w:val="Default"/>
        <w:rPr>
          <w:rFonts w:asciiTheme="minorHAnsi" w:hAnsiTheme="minorHAnsi" w:cstheme="minorBidi"/>
          <w:b/>
          <w:bCs/>
          <w:color w:val="447EB4"/>
          <w:sz w:val="28"/>
          <w:szCs w:val="28"/>
        </w:rPr>
      </w:pPr>
      <w:r w:rsidRPr="004B29A9">
        <w:rPr>
          <w:rFonts w:asciiTheme="minorHAnsi" w:hAnsiTheme="minorHAnsi" w:cstheme="minorBidi"/>
          <w:b/>
          <w:bCs/>
          <w:color w:val="447EB4"/>
          <w:sz w:val="28"/>
          <w:szCs w:val="28"/>
        </w:rPr>
        <w:t>States should:</w:t>
      </w:r>
    </w:p>
    <w:p w14:paraId="7AA74E64" w14:textId="77777777" w:rsidR="00F2563F" w:rsidRPr="00F2563F" w:rsidRDefault="00F2563F" w:rsidP="004B29A9">
      <w:pPr>
        <w:pStyle w:val="Default"/>
        <w:ind w:left="720"/>
        <w:rPr>
          <w:rFonts w:asciiTheme="minorHAnsi" w:hAnsiTheme="minorHAnsi" w:cstheme="minorBidi"/>
          <w:sz w:val="28"/>
          <w:szCs w:val="28"/>
        </w:rPr>
      </w:pPr>
      <w:r w:rsidRPr="6E014F7D">
        <w:rPr>
          <w:rFonts w:asciiTheme="minorHAnsi" w:hAnsiTheme="minorHAnsi" w:cstheme="minorBidi"/>
          <w:sz w:val="28"/>
          <w:szCs w:val="28"/>
        </w:rPr>
        <w:t>Enact laws to require the use of alcohol ignition-interlock devices for all individuals convicted of driving while intoxicated offenses; and establish per se BAC limit of .05 or lower for all drivers.</w:t>
      </w:r>
    </w:p>
    <w:p w14:paraId="0C97EC00" w14:textId="77777777" w:rsidR="007341FE" w:rsidRDefault="007341FE" w:rsidP="6E014F7D">
      <w:pPr>
        <w:pStyle w:val="Default"/>
        <w:rPr>
          <w:rFonts w:asciiTheme="minorHAnsi" w:hAnsiTheme="minorHAnsi" w:cstheme="minorBidi"/>
          <w:sz w:val="28"/>
          <w:szCs w:val="28"/>
        </w:rPr>
      </w:pPr>
    </w:p>
    <w:p w14:paraId="1CFF9BAD" w14:textId="36DD4648" w:rsidR="00F2563F" w:rsidRPr="004B29A9" w:rsidRDefault="00F2563F" w:rsidP="6E014F7D">
      <w:pPr>
        <w:pStyle w:val="Default"/>
        <w:rPr>
          <w:rFonts w:asciiTheme="minorHAnsi" w:hAnsiTheme="minorHAnsi" w:cstheme="minorBidi"/>
          <w:b/>
          <w:bCs/>
          <w:color w:val="447EB4"/>
          <w:sz w:val="28"/>
          <w:szCs w:val="28"/>
        </w:rPr>
      </w:pPr>
      <w:r w:rsidRPr="004B29A9">
        <w:rPr>
          <w:rFonts w:asciiTheme="minorHAnsi" w:hAnsiTheme="minorHAnsi" w:cstheme="minorBidi"/>
          <w:b/>
          <w:bCs/>
          <w:color w:val="447EB4"/>
          <w:sz w:val="28"/>
          <w:szCs w:val="28"/>
        </w:rPr>
        <w:t>Drivers should:</w:t>
      </w:r>
    </w:p>
    <w:p w14:paraId="15040368" w14:textId="77777777" w:rsidR="00F2563F" w:rsidRPr="00F2563F" w:rsidRDefault="00F2563F" w:rsidP="004B29A9">
      <w:pPr>
        <w:pStyle w:val="Default"/>
        <w:ind w:left="720"/>
        <w:rPr>
          <w:rFonts w:asciiTheme="minorHAnsi" w:hAnsiTheme="minorHAnsi" w:cstheme="minorBidi"/>
          <w:sz w:val="28"/>
          <w:szCs w:val="28"/>
        </w:rPr>
      </w:pPr>
      <w:r w:rsidRPr="6E014F7D">
        <w:rPr>
          <w:rFonts w:asciiTheme="minorHAnsi" w:hAnsiTheme="minorHAnsi" w:cstheme="minorBidi"/>
          <w:sz w:val="28"/>
          <w:szCs w:val="28"/>
        </w:rPr>
        <w:t>NOT drive impaired; it’s that simple. Even one drink or one dose can make you impaired.</w:t>
      </w:r>
    </w:p>
    <w:p w14:paraId="5603722A" w14:textId="77777777" w:rsidR="00F2563F" w:rsidRPr="00F2563F" w:rsidRDefault="00F2563F" w:rsidP="6E014F7D">
      <w:pPr>
        <w:pStyle w:val="Default"/>
        <w:rPr>
          <w:rFonts w:asciiTheme="minorHAnsi" w:hAnsiTheme="minorHAnsi" w:cstheme="minorBidi"/>
          <w:sz w:val="28"/>
          <w:szCs w:val="28"/>
        </w:rPr>
      </w:pPr>
    </w:p>
    <w:p w14:paraId="548536F5" w14:textId="62FE8821" w:rsidR="00F2563F" w:rsidRDefault="00F2563F" w:rsidP="6E014F7D">
      <w:pPr>
        <w:pStyle w:val="Default"/>
        <w:rPr>
          <w:rFonts w:asciiTheme="minorHAnsi" w:hAnsiTheme="minorHAnsi" w:cstheme="minorBidi"/>
          <w:sz w:val="28"/>
          <w:szCs w:val="28"/>
        </w:rPr>
      </w:pPr>
      <w:r w:rsidRPr="6E014F7D">
        <w:rPr>
          <w:rFonts w:asciiTheme="minorHAnsi" w:hAnsiTheme="minorHAnsi" w:cstheme="minorBidi"/>
          <w:sz w:val="28"/>
          <w:szCs w:val="28"/>
        </w:rPr>
        <w:t xml:space="preserve">See our specific detailed </w:t>
      </w:r>
      <w:hyperlink r:id="rId10">
        <w:r w:rsidRPr="6E014F7D">
          <w:rPr>
            <w:rStyle w:val="Hyperlink"/>
            <w:rFonts w:asciiTheme="minorHAnsi" w:hAnsiTheme="minorHAnsi" w:cstheme="minorBidi"/>
            <w:sz w:val="28"/>
            <w:szCs w:val="28"/>
          </w:rPr>
          <w:t>recommendations</w:t>
        </w:r>
      </w:hyperlink>
      <w:r w:rsidRPr="6E014F7D">
        <w:rPr>
          <w:rFonts w:asciiTheme="minorHAnsi" w:hAnsiTheme="minorHAnsi" w:cstheme="minorBidi"/>
          <w:sz w:val="28"/>
          <w:szCs w:val="28"/>
        </w:rPr>
        <w:t>.</w:t>
      </w:r>
    </w:p>
    <w:p w14:paraId="59B93613" w14:textId="77777777" w:rsidR="00DA69A7" w:rsidRDefault="00DA69A7" w:rsidP="6E014F7D">
      <w:pPr>
        <w:pStyle w:val="Default"/>
        <w:rPr>
          <w:rFonts w:asciiTheme="minorHAnsi" w:hAnsiTheme="minorHAnsi" w:cstheme="minorBidi"/>
          <w:sz w:val="28"/>
          <w:szCs w:val="28"/>
        </w:rPr>
      </w:pPr>
    </w:p>
    <w:p w14:paraId="03CD57F4" w14:textId="77B3E8EE" w:rsidR="00DA69A7" w:rsidRPr="00F2563F" w:rsidRDefault="00F241D8" w:rsidP="6E014F7D">
      <w:pPr>
        <w:pStyle w:val="Default"/>
        <w:rPr>
          <w:rFonts w:asciiTheme="minorHAnsi" w:hAnsiTheme="minorHAnsi" w:cstheme="minorBidi"/>
          <w:sz w:val="28"/>
          <w:szCs w:val="28"/>
        </w:rPr>
      </w:pPr>
      <w:r>
        <w:rPr>
          <w:rFonts w:cstheme="minorHAnsi"/>
          <w:noProof/>
        </w:rPr>
        <w:pict w14:anchorId="4BFBE2A1">
          <v:rect id="_x0000_i1026" alt="" style="width:468pt;height:.05pt;mso-width-percent:0;mso-height-percent:0;mso-width-percent:0;mso-height-percent:0" o:hralign="center" o:hrstd="t" o:hr="t" fillcolor="#a0a0a0" stroked="f"/>
        </w:pict>
      </w:r>
    </w:p>
    <w:sectPr w:rsidR="00DA69A7" w:rsidRPr="00F2563F">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5BA50" w14:textId="77777777" w:rsidR="00F241D8" w:rsidRDefault="00F241D8" w:rsidP="00DA69A7">
      <w:pPr>
        <w:spacing w:after="0" w:line="240" w:lineRule="auto"/>
      </w:pPr>
      <w:r>
        <w:separator/>
      </w:r>
    </w:p>
  </w:endnote>
  <w:endnote w:type="continuationSeparator" w:id="0">
    <w:p w14:paraId="6C24D945" w14:textId="77777777" w:rsidR="00F241D8" w:rsidRDefault="00F241D8" w:rsidP="00DA6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6075779"/>
      <w:docPartObj>
        <w:docPartGallery w:val="Page Numbers (Bottom of Page)"/>
        <w:docPartUnique/>
      </w:docPartObj>
    </w:sdtPr>
    <w:sdtEndPr>
      <w:rPr>
        <w:noProof/>
      </w:rPr>
    </w:sdtEndPr>
    <w:sdtContent>
      <w:p w14:paraId="2502236D" w14:textId="06B24555" w:rsidR="00C561FB" w:rsidRDefault="00C561F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A95DFBF" w14:textId="1574EFCC" w:rsidR="00B62B47" w:rsidRDefault="00C561FB">
    <w:pPr>
      <w:pStyle w:val="Footer"/>
    </w:pPr>
    <w:r>
      <w:t>ntsb.gov/</w:t>
    </w:r>
    <w:proofErr w:type="spellStart"/>
    <w:r>
      <w:t>mwl</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06354" w14:textId="77777777" w:rsidR="00F241D8" w:rsidRDefault="00F241D8" w:rsidP="00DA69A7">
      <w:pPr>
        <w:spacing w:after="0" w:line="240" w:lineRule="auto"/>
      </w:pPr>
      <w:r>
        <w:separator/>
      </w:r>
    </w:p>
  </w:footnote>
  <w:footnote w:type="continuationSeparator" w:id="0">
    <w:p w14:paraId="183A3186" w14:textId="77777777" w:rsidR="00F241D8" w:rsidRDefault="00F241D8" w:rsidP="00DA69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3C152" w14:textId="7D911B8C" w:rsidR="00DA69A7" w:rsidRDefault="00DA69A7" w:rsidP="00DA69A7">
    <w:pPr>
      <w:pStyle w:val="Header"/>
      <w:tabs>
        <w:tab w:val="clear" w:pos="4680"/>
      </w:tabs>
    </w:pPr>
    <w:r w:rsidRPr="002A0E15">
      <w:t xml:space="preserve">2021–2022 </w:t>
    </w:r>
    <w:r>
      <w:t>NTSB MWL</w:t>
    </w:r>
    <w:r w:rsidRPr="002A0E15">
      <w:t xml:space="preserve"> Advocacy Toolkit</w:t>
    </w:r>
    <w:r>
      <w:rPr>
        <w:rFonts w:ascii="Calibri" w:eastAsia="Calibri" w:hAnsi="Calibri" w:cs="Calibri"/>
        <w:b/>
        <w:bCs/>
      </w:rPr>
      <w:tab/>
    </w:r>
    <w:r w:rsidRPr="007337C9">
      <w:rPr>
        <w:rFonts w:ascii="Calibri" w:eastAsia="Calibri" w:hAnsi="Calibri" w:cs="Calibri"/>
        <w:b/>
        <w:bCs/>
      </w:rPr>
      <w:t xml:space="preserve">Appendix </w:t>
    </w:r>
    <w:r>
      <w:rPr>
        <w:rFonts w:ascii="Calibri" w:eastAsia="Calibri" w:hAnsi="Calibri" w:cs="Calibri"/>
        <w:b/>
        <w:bCs/>
      </w:rPr>
      <w:t>A –</w:t>
    </w:r>
    <w:r w:rsidRPr="007337C9">
      <w:rPr>
        <w:rFonts w:ascii="Calibri" w:eastAsia="Calibri" w:hAnsi="Calibri" w:cs="Calibri"/>
        <w:b/>
        <w:bCs/>
      </w:rPr>
      <w:t xml:space="preserve"> </w:t>
    </w:r>
    <w:r>
      <w:rPr>
        <w:rFonts w:ascii="Calibri" w:eastAsia="Calibri" w:hAnsi="Calibri" w:cs="Calibri"/>
        <w:b/>
        <w:bCs/>
      </w:rPr>
      <w:t xml:space="preserve">Safety Item </w:t>
    </w:r>
    <w:r w:rsidRPr="005E223A">
      <w:rPr>
        <w:rFonts w:ascii="Calibri" w:eastAsia="Calibri" w:hAnsi="Calibri" w:cs="Calibri"/>
        <w:b/>
        <w:bCs/>
      </w:rPr>
      <w:t>Background Information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0372"/>
    <w:rsid w:val="00057A7B"/>
    <w:rsid w:val="00086905"/>
    <w:rsid w:val="001A1F07"/>
    <w:rsid w:val="001C4CD3"/>
    <w:rsid w:val="001F15E7"/>
    <w:rsid w:val="00204C76"/>
    <w:rsid w:val="00267006"/>
    <w:rsid w:val="00373F48"/>
    <w:rsid w:val="003A0527"/>
    <w:rsid w:val="003E3E15"/>
    <w:rsid w:val="0042789D"/>
    <w:rsid w:val="004B29A9"/>
    <w:rsid w:val="00542D2F"/>
    <w:rsid w:val="005E5AB1"/>
    <w:rsid w:val="00640584"/>
    <w:rsid w:val="0064631A"/>
    <w:rsid w:val="006A7007"/>
    <w:rsid w:val="006E1DA8"/>
    <w:rsid w:val="007341FE"/>
    <w:rsid w:val="0076326E"/>
    <w:rsid w:val="00856999"/>
    <w:rsid w:val="00881214"/>
    <w:rsid w:val="00892094"/>
    <w:rsid w:val="008C1A14"/>
    <w:rsid w:val="00940C74"/>
    <w:rsid w:val="009C3D28"/>
    <w:rsid w:val="00A45564"/>
    <w:rsid w:val="00A83B05"/>
    <w:rsid w:val="00A90372"/>
    <w:rsid w:val="00AD05A4"/>
    <w:rsid w:val="00B62B47"/>
    <w:rsid w:val="00C06CB3"/>
    <w:rsid w:val="00C561FB"/>
    <w:rsid w:val="00D22A3E"/>
    <w:rsid w:val="00D41116"/>
    <w:rsid w:val="00D93DF0"/>
    <w:rsid w:val="00DA69A7"/>
    <w:rsid w:val="00DF7CF6"/>
    <w:rsid w:val="00F241D8"/>
    <w:rsid w:val="00F2563F"/>
    <w:rsid w:val="00FD030A"/>
    <w:rsid w:val="1AEEFF09"/>
    <w:rsid w:val="22152DE2"/>
    <w:rsid w:val="26FA77E1"/>
    <w:rsid w:val="45066EB5"/>
    <w:rsid w:val="5DB25409"/>
    <w:rsid w:val="6E014F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07CFF5"/>
  <w15:chartTrackingRefBased/>
  <w15:docId w15:val="{1F479904-8E6A-4E66-B023-35FE33DAB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A69A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90372"/>
    <w:pPr>
      <w:spacing w:after="0" w:line="240" w:lineRule="auto"/>
      <w:jc w:val="center"/>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90372"/>
    <w:rPr>
      <w:color w:val="0563C1" w:themeColor="hyperlink"/>
      <w:u w:val="single"/>
    </w:rPr>
  </w:style>
  <w:style w:type="paragraph" w:customStyle="1" w:styleId="Default">
    <w:name w:val="Default"/>
    <w:rsid w:val="00A90372"/>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1C4CD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4CD3"/>
    <w:rPr>
      <w:rFonts w:ascii="Segoe UI" w:hAnsi="Segoe UI" w:cs="Segoe UI"/>
      <w:sz w:val="18"/>
      <w:szCs w:val="18"/>
    </w:rPr>
  </w:style>
  <w:style w:type="character" w:styleId="CommentReference">
    <w:name w:val="annotation reference"/>
    <w:basedOn w:val="DefaultParagraphFont"/>
    <w:uiPriority w:val="99"/>
    <w:semiHidden/>
    <w:unhideWhenUsed/>
    <w:rsid w:val="00D41116"/>
    <w:rPr>
      <w:sz w:val="16"/>
      <w:szCs w:val="16"/>
    </w:rPr>
  </w:style>
  <w:style w:type="paragraph" w:styleId="CommentText">
    <w:name w:val="annotation text"/>
    <w:basedOn w:val="Normal"/>
    <w:link w:val="CommentTextChar"/>
    <w:uiPriority w:val="99"/>
    <w:semiHidden/>
    <w:unhideWhenUsed/>
    <w:rsid w:val="00D41116"/>
    <w:pPr>
      <w:spacing w:line="240" w:lineRule="auto"/>
    </w:pPr>
    <w:rPr>
      <w:sz w:val="20"/>
      <w:szCs w:val="20"/>
    </w:rPr>
  </w:style>
  <w:style w:type="character" w:customStyle="1" w:styleId="CommentTextChar">
    <w:name w:val="Comment Text Char"/>
    <w:basedOn w:val="DefaultParagraphFont"/>
    <w:link w:val="CommentText"/>
    <w:uiPriority w:val="99"/>
    <w:semiHidden/>
    <w:rsid w:val="00D41116"/>
    <w:rPr>
      <w:sz w:val="20"/>
      <w:szCs w:val="20"/>
    </w:rPr>
  </w:style>
  <w:style w:type="paragraph" w:styleId="CommentSubject">
    <w:name w:val="annotation subject"/>
    <w:basedOn w:val="CommentText"/>
    <w:next w:val="CommentText"/>
    <w:link w:val="CommentSubjectChar"/>
    <w:uiPriority w:val="99"/>
    <w:semiHidden/>
    <w:unhideWhenUsed/>
    <w:rsid w:val="00D41116"/>
    <w:rPr>
      <w:b/>
      <w:bCs/>
    </w:rPr>
  </w:style>
  <w:style w:type="character" w:customStyle="1" w:styleId="CommentSubjectChar">
    <w:name w:val="Comment Subject Char"/>
    <w:basedOn w:val="CommentTextChar"/>
    <w:link w:val="CommentSubject"/>
    <w:uiPriority w:val="99"/>
    <w:semiHidden/>
    <w:rsid w:val="00D41116"/>
    <w:rPr>
      <w:b/>
      <w:bCs/>
      <w:sz w:val="20"/>
      <w:szCs w:val="20"/>
    </w:rPr>
  </w:style>
  <w:style w:type="character" w:styleId="FollowedHyperlink">
    <w:name w:val="FollowedHyperlink"/>
    <w:basedOn w:val="DefaultParagraphFont"/>
    <w:uiPriority w:val="99"/>
    <w:semiHidden/>
    <w:unhideWhenUsed/>
    <w:rsid w:val="003E3E15"/>
    <w:rPr>
      <w:color w:val="954F72" w:themeColor="followedHyperlink"/>
      <w:u w:val="single"/>
    </w:rPr>
  </w:style>
  <w:style w:type="character" w:styleId="UnresolvedMention">
    <w:name w:val="Unresolved Mention"/>
    <w:basedOn w:val="DefaultParagraphFont"/>
    <w:uiPriority w:val="99"/>
    <w:semiHidden/>
    <w:unhideWhenUsed/>
    <w:rsid w:val="0042789D"/>
    <w:rPr>
      <w:color w:val="605E5C"/>
      <w:shd w:val="clear" w:color="auto" w:fill="E1DFDD"/>
    </w:rPr>
  </w:style>
  <w:style w:type="paragraph" w:styleId="Header">
    <w:name w:val="header"/>
    <w:basedOn w:val="Normal"/>
    <w:link w:val="HeaderChar"/>
    <w:uiPriority w:val="99"/>
    <w:unhideWhenUsed/>
    <w:rsid w:val="00DA69A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69A7"/>
  </w:style>
  <w:style w:type="paragraph" w:styleId="Footer">
    <w:name w:val="footer"/>
    <w:basedOn w:val="Normal"/>
    <w:link w:val="FooterChar"/>
    <w:uiPriority w:val="99"/>
    <w:unhideWhenUsed/>
    <w:rsid w:val="00DA69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69A7"/>
  </w:style>
  <w:style w:type="character" w:customStyle="1" w:styleId="Heading1Char">
    <w:name w:val="Heading 1 Char"/>
    <w:basedOn w:val="DefaultParagraphFont"/>
    <w:link w:val="Heading1"/>
    <w:uiPriority w:val="9"/>
    <w:rsid w:val="00DA69A7"/>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7135445">
      <w:bodyDiv w:val="1"/>
      <w:marLeft w:val="0"/>
      <w:marRight w:val="0"/>
      <w:marTop w:val="0"/>
      <w:marBottom w:val="0"/>
      <w:divBdr>
        <w:top w:val="none" w:sz="0" w:space="0" w:color="auto"/>
        <w:left w:val="none" w:sz="0" w:space="0" w:color="auto"/>
        <w:bottom w:val="none" w:sz="0" w:space="0" w:color="auto"/>
        <w:right w:val="none" w:sz="0" w:space="0" w:color="auto"/>
      </w:divBdr>
    </w:div>
    <w:div w:id="1946884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data.ntsb.gov/carol-main-public/query-builder/route/?t=published&amp;n=3"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DBAA5433365F4E827E15C432E59DDC" ma:contentTypeVersion="9" ma:contentTypeDescription="Create a new document." ma:contentTypeScope="" ma:versionID="577ae96790468815e075a8c1abeff2bd">
  <xsd:schema xmlns:xsd="http://www.w3.org/2001/XMLSchema" xmlns:xs="http://www.w3.org/2001/XMLSchema" xmlns:p="http://schemas.microsoft.com/office/2006/metadata/properties" xmlns:ns2="96845b75-3ff2-4095-8524-470728d9e508" targetNamespace="http://schemas.microsoft.com/office/2006/metadata/properties" ma:root="true" ma:fieldsID="a741a43592b83afd7f59292226589d44" ns2:_="">
    <xsd:import namespace="96845b75-3ff2-4095-8524-470728d9e50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845b75-3ff2-4095-8524-470728d9e5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C67F1A-AEEB-461A-8BB1-9B46282320AE}">
  <ds:schemaRefs>
    <ds:schemaRef ds:uri="http://schemas.microsoft.com/sharepoint/v3/contenttype/forms"/>
  </ds:schemaRefs>
</ds:datastoreItem>
</file>

<file path=customXml/itemProps2.xml><?xml version="1.0" encoding="utf-8"?>
<ds:datastoreItem xmlns:ds="http://schemas.openxmlformats.org/officeDocument/2006/customXml" ds:itemID="{80C66CD2-A7FF-4177-A153-DCE99761EA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F77C83-5A97-4A07-87A8-13E6DC5AA8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845b75-3ff2-4095-8524-470728d9e5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432</Words>
  <Characters>2464</Characters>
  <Application>Microsoft Office Word</Application>
  <DocSecurity>0</DocSecurity>
  <Lines>20</Lines>
  <Paragraphs>5</Paragraphs>
  <ScaleCrop>false</ScaleCrop>
  <Company/>
  <LinksUpToDate>false</LinksUpToDate>
  <CharactersWithSpaces>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Walton Leah</dc:creator>
  <cp:keywords/>
  <dc:description/>
  <cp:lastModifiedBy>Walton Leah</cp:lastModifiedBy>
  <cp:revision>21</cp:revision>
  <dcterms:created xsi:type="dcterms:W3CDTF">2021-03-24T18:35:00Z</dcterms:created>
  <dcterms:modified xsi:type="dcterms:W3CDTF">2021-11-17T15:02:00Z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0x010100D9DBAA5433365F4E827E15C432E59DDC</vt:lpwstr>
  </property>
</Properties>
</file>